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DE" w:rsidRDefault="003A2950">
      <w:pPr>
        <w:pStyle w:val="Standard"/>
        <w:spacing w:line="480" w:lineRule="auto"/>
        <w:jc w:val="both"/>
        <w:rPr>
          <w:rFonts w:ascii="Arial Narrow" w:hAnsi="Arial Narrow"/>
          <w:color w:val="333333"/>
          <w:sz w:val="16"/>
          <w:szCs w:val="16"/>
        </w:rPr>
      </w:pPr>
      <w:r>
        <w:rPr>
          <w:rFonts w:ascii="Arial Narrow" w:hAnsi="Arial Narrow"/>
          <w:noProof/>
          <w:color w:val="333333"/>
          <w:sz w:val="16"/>
          <w:szCs w:val="16"/>
          <w:lang w:eastAsia="pt-PT"/>
        </w:rPr>
        <mc:AlternateContent>
          <mc:Choice Requires="wps">
            <w:drawing>
              <wp:anchor distT="0" distB="0" distL="114300" distR="114300" simplePos="0" relativeHeight="251659264" behindDoc="0" locked="0" layoutInCell="1" allowOverlap="1">
                <wp:simplePos x="0" y="0"/>
                <wp:positionH relativeFrom="margin">
                  <wp:posOffset>-6480</wp:posOffset>
                </wp:positionH>
                <wp:positionV relativeFrom="paragraph">
                  <wp:posOffset>122400</wp:posOffset>
                </wp:positionV>
                <wp:extent cx="6287759" cy="14760"/>
                <wp:effectExtent l="0" t="0" r="0" b="0"/>
                <wp:wrapSquare wrapText="bothSides"/>
                <wp:docPr id="2" name="Moldura1"/>
                <wp:cNvGraphicFramePr/>
                <a:graphic xmlns:a="http://schemas.openxmlformats.org/drawingml/2006/main">
                  <a:graphicData uri="http://schemas.microsoft.com/office/word/2010/wordprocessingShape">
                    <wps:wsp>
                      <wps:cNvSpPr txBox="1"/>
                      <wps:spPr>
                        <a:xfrm>
                          <a:off x="0" y="0"/>
                          <a:ext cx="6287759" cy="14760"/>
                        </a:xfrm>
                        <a:prstGeom prst="rect">
                          <a:avLst/>
                        </a:prstGeom>
                        <a:ln>
                          <a:noFill/>
                          <a:prstDash/>
                        </a:ln>
                      </wps:spPr>
                      <wps:txbx>
                        <w:txbxContent>
                          <w:tbl>
                            <w:tblPr>
                              <w:tblW w:w="9902" w:type="dxa"/>
                              <w:tblLayout w:type="fixed"/>
                              <w:tblCellMar>
                                <w:left w:w="10" w:type="dxa"/>
                                <w:right w:w="10" w:type="dxa"/>
                              </w:tblCellMar>
                              <w:tblLook w:val="04A0" w:firstRow="1" w:lastRow="0" w:firstColumn="1" w:lastColumn="0" w:noHBand="0" w:noVBand="1"/>
                            </w:tblPr>
                            <w:tblGrid>
                              <w:gridCol w:w="9902"/>
                            </w:tblGrid>
                            <w:tr w:rsidR="00481ADE">
                              <w:trPr>
                                <w:trHeight w:val="8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r w:rsidR="00481ADE">
                              <w:trPr>
                                <w:trHeight w:hRule="exact" w:val="360"/>
                              </w:trPr>
                              <w:tc>
                                <w:tcPr>
                                  <w:tcW w:w="9902" w:type="dxa"/>
                                  <w:tcMar>
                                    <w:top w:w="28" w:type="dxa"/>
                                    <w:left w:w="28" w:type="dxa"/>
                                    <w:bottom w:w="28" w:type="dxa"/>
                                    <w:right w:w="28" w:type="dxa"/>
                                  </w:tcMar>
                                  <w:vAlign w:val="center"/>
                                </w:tcPr>
                                <w:p w:rsidR="00481ADE" w:rsidRDefault="00203F95">
                                  <w:pPr>
                                    <w:pStyle w:val="Standard"/>
                                    <w:spacing w:line="360" w:lineRule="auto"/>
                                    <w:jc w:val="center"/>
                                    <w:rPr>
                                      <w:rFonts w:ascii="Arial Narrow" w:hAnsi="Arial Narrow"/>
                                      <w:b/>
                                      <w:caps/>
                                      <w:sz w:val="32"/>
                                      <w:szCs w:val="32"/>
                                      <w:u w:val="single"/>
                                    </w:rPr>
                                  </w:pPr>
                                  <w:r>
                                    <w:rPr>
                                      <w:rFonts w:ascii="Arial Narrow" w:hAnsi="Arial Narrow"/>
                                      <w:b/>
                                      <w:caps/>
                                      <w:sz w:val="32"/>
                                      <w:szCs w:val="32"/>
                                      <w:u w:val="single"/>
                                    </w:rPr>
                                    <w:t>ANEXO II</w:t>
                                  </w:r>
                                  <w:r w:rsidR="00870CAD">
                                    <w:rPr>
                                      <w:rFonts w:ascii="Arial Narrow" w:hAnsi="Arial Narrow"/>
                                      <w:b/>
                                      <w:caps/>
                                      <w:sz w:val="32"/>
                                      <w:szCs w:val="32"/>
                                      <w:u w:val="single"/>
                                    </w:rPr>
                                    <w:t>I</w:t>
                                  </w: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Cabealho1"/>
                                    <w:jc w:val="center"/>
                                    <w:rPr>
                                      <w:rFonts w:cs="Times New Roman"/>
                                      <w:b w:val="0"/>
                                      <w:bCs w:val="0"/>
                                      <w:caps/>
                                      <w:sz w:val="26"/>
                                      <w:szCs w:val="26"/>
                                    </w:rPr>
                                  </w:pPr>
                                </w:p>
                              </w:tc>
                            </w:tr>
                            <w:tr w:rsidR="00481ADE">
                              <w:trPr>
                                <w:trHeight w:val="7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bl>
                          <w:p w:rsidR="00374665" w:rsidRDefault="00374665"/>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Moldura1" o:spid="_x0000_s1026" type="#_x0000_t202" style="position:absolute;left:0;text-align:left;margin-left:-.5pt;margin-top:9.65pt;width:495.1pt;height:1.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" filled="f" stroked="f">
                <v:textbox style="mso-fit-shape-to-text:t" inset="0,0,0,0">
                  <w:txbxContent>
                    <w:tbl>
                      <w:tblPr>
                        <w:tblW w:w="9902" w:type="dxa"/>
                        <w:tblLayout w:type="fixed"/>
                        <w:tblCellMar>
                          <w:left w:w="10" w:type="dxa"/>
                          <w:right w:w="10" w:type="dxa"/>
                        </w:tblCellMar>
                        <w:tblLook w:val="04A0" w:firstRow="1" w:lastRow="0" w:firstColumn="1" w:lastColumn="0" w:noHBand="0" w:noVBand="1"/>
                      </w:tblPr>
                      <w:tblGrid>
                        <w:gridCol w:w="9902"/>
                      </w:tblGrid>
                      <w:tr w:rsidR="00481ADE">
                        <w:trPr>
                          <w:trHeight w:val="8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r w:rsidR="00481ADE">
                        <w:trPr>
                          <w:trHeight w:hRule="exact" w:val="360"/>
                        </w:trPr>
                        <w:tc>
                          <w:tcPr>
                            <w:tcW w:w="9902" w:type="dxa"/>
                            <w:tcMar>
                              <w:top w:w="28" w:type="dxa"/>
                              <w:left w:w="28" w:type="dxa"/>
                              <w:bottom w:w="28" w:type="dxa"/>
                              <w:right w:w="28" w:type="dxa"/>
                            </w:tcMar>
                            <w:vAlign w:val="center"/>
                          </w:tcPr>
                          <w:p w:rsidR="00481ADE" w:rsidRDefault="00203F95">
                            <w:pPr>
                              <w:pStyle w:val="Standard"/>
                              <w:spacing w:line="360" w:lineRule="auto"/>
                              <w:jc w:val="center"/>
                              <w:rPr>
                                <w:rFonts w:ascii="Arial Narrow" w:hAnsi="Arial Narrow"/>
                                <w:b/>
                                <w:caps/>
                                <w:sz w:val="32"/>
                                <w:szCs w:val="32"/>
                                <w:u w:val="single"/>
                              </w:rPr>
                            </w:pPr>
                            <w:r>
                              <w:rPr>
                                <w:rFonts w:ascii="Arial Narrow" w:hAnsi="Arial Narrow"/>
                                <w:b/>
                                <w:caps/>
                                <w:sz w:val="32"/>
                                <w:szCs w:val="32"/>
                                <w:u w:val="single"/>
                              </w:rPr>
                              <w:t>ANEXO II</w:t>
                            </w:r>
                            <w:r w:rsidR="00870CAD">
                              <w:rPr>
                                <w:rFonts w:ascii="Arial Narrow" w:hAnsi="Arial Narrow"/>
                                <w:b/>
                                <w:caps/>
                                <w:sz w:val="32"/>
                                <w:szCs w:val="32"/>
                                <w:u w:val="single"/>
                              </w:rPr>
                              <w:t>I</w:t>
                            </w: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Cabealho1"/>
                              <w:jc w:val="center"/>
                              <w:rPr>
                                <w:rFonts w:cs="Times New Roman"/>
                                <w:b w:val="0"/>
                                <w:bCs w:val="0"/>
                                <w:caps/>
                                <w:sz w:val="26"/>
                                <w:szCs w:val="26"/>
                              </w:rPr>
                            </w:pPr>
                          </w:p>
                        </w:tc>
                      </w:tr>
                      <w:tr w:rsidR="00481ADE">
                        <w:trPr>
                          <w:trHeight w:val="7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bl>
                    <w:p w:rsidR="00374665" w:rsidRDefault="00374665"/>
                  </w:txbxContent>
                </v:textbox>
                <w10:wrap type="square" anchorx="margin"/>
              </v:shape>
            </w:pict>
          </mc:Fallback>
        </mc:AlternateContent>
      </w:r>
    </w:p>
    <w:p w:rsidR="00481ADE" w:rsidRDefault="003A2950">
      <w:pPr>
        <w:pStyle w:val="Standard"/>
        <w:spacing w:line="360" w:lineRule="auto"/>
        <w:jc w:val="center"/>
        <w:rPr>
          <w:rFonts w:ascii="Arial Narrow" w:hAnsi="Arial Narrow"/>
          <w:b/>
          <w:bCs/>
          <w:color w:val="333333"/>
        </w:rPr>
      </w:pPr>
      <w:r>
        <w:rPr>
          <w:rFonts w:ascii="Arial Narrow" w:hAnsi="Arial Narrow"/>
          <w:b/>
          <w:bCs/>
          <w:color w:val="333333"/>
        </w:rPr>
        <w:t xml:space="preserve">Minuta </w:t>
      </w:r>
      <w:r w:rsidR="00E90EE5">
        <w:rPr>
          <w:rFonts w:ascii="Arial Narrow" w:hAnsi="Arial Narrow"/>
          <w:b/>
          <w:bCs/>
          <w:color w:val="333333"/>
        </w:rPr>
        <w:t>de Procuração</w:t>
      </w:r>
    </w:p>
    <w:p w:rsidR="00E90EE5" w:rsidRDefault="00E90EE5">
      <w:pPr>
        <w:pStyle w:val="Standard"/>
        <w:spacing w:line="360" w:lineRule="auto"/>
        <w:jc w:val="center"/>
        <w:rPr>
          <w:rFonts w:ascii="Arial Narrow" w:hAnsi="Arial Narrow"/>
          <w:b/>
          <w:bCs/>
          <w:color w:val="333333"/>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Pr>
          <w:rFonts w:ascii="Arial" w:eastAsia="Times New Roman" w:hAnsi="Arial" w:cs="Arial"/>
          <w:color w:val="222222"/>
          <w:kern w:val="0"/>
          <w:szCs w:val="24"/>
        </w:rPr>
        <w:t xml:space="preserve">________________________________________________ </w:t>
      </w:r>
      <w:r w:rsidRPr="00E90EE5">
        <w:rPr>
          <w:rFonts w:ascii="Arial" w:eastAsia="Times New Roman" w:hAnsi="Arial" w:cs="Arial"/>
          <w:color w:val="222222"/>
          <w:kern w:val="0"/>
          <w:szCs w:val="24"/>
        </w:rPr>
        <w:t xml:space="preserve">(identificação do concorrente), [(1) representado neste ato por </w:t>
      </w:r>
      <w:r>
        <w:rPr>
          <w:rFonts w:ascii="Arial" w:eastAsia="Times New Roman" w:hAnsi="Arial" w:cs="Arial"/>
          <w:color w:val="222222"/>
          <w:kern w:val="0"/>
          <w:szCs w:val="24"/>
        </w:rPr>
        <w:t>_____________________________________________</w:t>
      </w:r>
      <w:r w:rsidRPr="00E90EE5">
        <w:rPr>
          <w:rFonts w:ascii="Arial" w:eastAsia="Times New Roman" w:hAnsi="Arial" w:cs="Arial"/>
          <w:color w:val="222222"/>
          <w:kern w:val="0"/>
          <w:szCs w:val="24"/>
        </w:rPr>
        <w:t>, com poderes para o efeito], constitui seu bastante procurador</w:t>
      </w:r>
      <w:r>
        <w:rPr>
          <w:rFonts w:ascii="Arial" w:eastAsia="Times New Roman" w:hAnsi="Arial" w:cs="Arial"/>
          <w:color w:val="222222"/>
          <w:kern w:val="0"/>
          <w:szCs w:val="24"/>
        </w:rPr>
        <w:t xml:space="preserve"> ___________________________ ___________________________ </w:t>
      </w:r>
      <w:r w:rsidRPr="00E90EE5">
        <w:rPr>
          <w:rFonts w:ascii="Arial" w:eastAsia="Times New Roman" w:hAnsi="Arial" w:cs="Arial"/>
          <w:color w:val="222222"/>
          <w:kern w:val="0"/>
          <w:szCs w:val="24"/>
        </w:rPr>
        <w:t xml:space="preserve">(nome, estado civil e nacionalidade do procurador), titular do cartão de cidadão/bilhete de identidade/passaporte </w:t>
      </w:r>
      <w:proofErr w:type="spellStart"/>
      <w:r w:rsidRPr="00E90EE5">
        <w:rPr>
          <w:rFonts w:ascii="Arial" w:eastAsia="Times New Roman" w:hAnsi="Arial" w:cs="Arial"/>
          <w:color w:val="222222"/>
          <w:kern w:val="0"/>
          <w:szCs w:val="24"/>
        </w:rPr>
        <w:t>n.°</w:t>
      </w:r>
      <w:proofErr w:type="spellEnd"/>
      <w:r>
        <w:rPr>
          <w:rFonts w:ascii="Arial" w:eastAsia="Times New Roman" w:hAnsi="Arial" w:cs="Arial"/>
          <w:color w:val="222222"/>
          <w:kern w:val="0"/>
          <w:szCs w:val="24"/>
        </w:rPr>
        <w:t xml:space="preserve"> _________________________ ,</w:t>
      </w:r>
      <w:r w:rsidRPr="00E90EE5">
        <w:rPr>
          <w:rFonts w:ascii="Arial" w:eastAsia="Times New Roman" w:hAnsi="Arial" w:cs="Arial"/>
          <w:color w:val="222222"/>
          <w:kern w:val="0"/>
          <w:szCs w:val="24"/>
        </w:rPr>
        <w:t xml:space="preserve"> a quem confere a totalidade dos poderes necessários para o/a</w:t>
      </w:r>
      <w:r>
        <w:rPr>
          <w:rFonts w:ascii="Arial" w:eastAsia="Times New Roman" w:hAnsi="Arial" w:cs="Arial"/>
          <w:color w:val="222222"/>
          <w:kern w:val="0"/>
          <w:szCs w:val="24"/>
        </w:rPr>
        <w:t xml:space="preserve"> </w:t>
      </w:r>
      <w:r w:rsidRPr="00E90EE5">
        <w:rPr>
          <w:rFonts w:ascii="Arial" w:eastAsia="Times New Roman" w:hAnsi="Arial" w:cs="Arial"/>
          <w:color w:val="222222"/>
          <w:kern w:val="0"/>
          <w:szCs w:val="24"/>
        </w:rPr>
        <w:t>representar na</w:t>
      </w:r>
      <w:r>
        <w:rPr>
          <w:rFonts w:ascii="Arial" w:eastAsia="Times New Roman" w:hAnsi="Arial" w:cs="Arial"/>
          <w:color w:val="222222"/>
          <w:kern w:val="0"/>
          <w:szCs w:val="24"/>
        </w:rPr>
        <w:t xml:space="preserve"> seguinte</w:t>
      </w:r>
      <w:r w:rsidRPr="00E90EE5">
        <w:rPr>
          <w:rFonts w:ascii="Arial" w:eastAsia="Times New Roman" w:hAnsi="Arial" w:cs="Arial"/>
          <w:color w:val="222222"/>
          <w:kern w:val="0"/>
          <w:szCs w:val="24"/>
        </w:rPr>
        <w:t xml:space="preserve"> hasta pública promovida pelo Município de São Pedro do Sul</w:t>
      </w:r>
      <w:r>
        <w:rPr>
          <w:rFonts w:ascii="Arial" w:eastAsia="Times New Roman" w:hAnsi="Arial" w:cs="Arial"/>
          <w:color w:val="222222"/>
          <w:kern w:val="0"/>
          <w:szCs w:val="24"/>
        </w:rPr>
        <w:t>:</w:t>
      </w:r>
      <w:r w:rsidRPr="00E90EE5">
        <w:rPr>
          <w:rFonts w:ascii="Arial" w:eastAsia="Times New Roman" w:hAnsi="Arial" w:cs="Arial"/>
          <w:color w:val="222222"/>
          <w:kern w:val="0"/>
          <w:szCs w:val="24"/>
        </w:rPr>
        <w:t xml:space="preserve"> </w:t>
      </w:r>
      <w:r>
        <w:rPr>
          <w:rFonts w:ascii="Arial" w:eastAsia="Times New Roman" w:hAnsi="Arial" w:cs="Arial"/>
          <w:color w:val="222222"/>
          <w:kern w:val="0"/>
          <w:szCs w:val="24"/>
        </w:rPr>
        <w:t>__________________________ ______________________________________________________________________.</w:t>
      </w: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Nos poderes de representação aqui atribuídos incluem-se, em especial, os de participar e intervir no ato público do concurso, entre outros, solicitando esclarecimentos, participando em decisões comuns, apreciando documentos, tomando conhecimento de atos ou factos, aceitando notificações, deduzindo reclamações, interpondo recursos e, muito especialmente o poder de, no momento e condições definidas no Procedimento de Concurso, licitar em nome do representado, formulando lanços que consistem em propostas de pagamento pelo candidato de uma quantia a pagar ao Município de São</w:t>
      </w:r>
      <w:r>
        <w:rPr>
          <w:rFonts w:ascii="Arial" w:eastAsia="Times New Roman" w:hAnsi="Arial" w:cs="Arial"/>
          <w:color w:val="222222"/>
          <w:kern w:val="0"/>
          <w:szCs w:val="24"/>
        </w:rPr>
        <w:t xml:space="preserve"> </w:t>
      </w:r>
      <w:r w:rsidRPr="00E90EE5">
        <w:rPr>
          <w:rFonts w:ascii="Arial" w:eastAsia="Times New Roman" w:hAnsi="Arial" w:cs="Arial"/>
          <w:color w:val="222222"/>
          <w:kern w:val="0"/>
          <w:szCs w:val="24"/>
        </w:rPr>
        <w:t>Pedro do Sul, nos termos definidos no Procedimento de Concurso.</w:t>
      </w: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 xml:space="preserve">O limite máximo do número e valor dos lanços que o procurador tem poderes para propor ao Município de São Pedro do Sul, é absolutamente secreto entre o representado e o procurador, não podendo nem devendo ser do conhecimento do Município, pelo que, em caso algum, o representado poderá invocar abuso de representação, ficando válida e definitivamente vinculado à intervenção e proposta do procurador, como se estivesse ele próprio a intervir. Mais se confere poderes ao mandatário para, em caso de não adjudicação provisória, proceder ao levantamento </w:t>
      </w:r>
      <w:r>
        <w:rPr>
          <w:rFonts w:ascii="Arial" w:eastAsia="Times New Roman" w:hAnsi="Arial" w:cs="Arial"/>
          <w:color w:val="222222"/>
          <w:kern w:val="0"/>
          <w:szCs w:val="24"/>
        </w:rPr>
        <w:t>de quaisquer valores já entregues para instrução do referido procedimento</w:t>
      </w:r>
      <w:r w:rsidRPr="00E90EE5">
        <w:rPr>
          <w:rFonts w:ascii="Arial" w:eastAsia="Times New Roman" w:hAnsi="Arial" w:cs="Arial"/>
          <w:color w:val="222222"/>
          <w:kern w:val="0"/>
          <w:szCs w:val="24"/>
        </w:rPr>
        <w:t>.</w:t>
      </w: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A constituição desta procuração e o exercício de qualquer dos poderes aqui conferidos significam a expressa e irretratável declaração de que o procurador é suficientemente capaz de entender e querer, exigida pela natureza do negócio jurídico em que intervém, especialmente tendo em consideração que a tramitação do processo é em língua portuguesa.</w:t>
      </w: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Data (Assinatura suficiente para obrigar o candidato, reconhecidas legalmente nessa qualidade)</w:t>
      </w: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(1</w:t>
      </w:r>
      <w:r>
        <w:rPr>
          <w:rFonts w:ascii="Arial" w:eastAsia="Times New Roman" w:hAnsi="Arial" w:cs="Arial"/>
          <w:color w:val="222222"/>
          <w:kern w:val="0"/>
          <w:szCs w:val="24"/>
        </w:rPr>
        <w:t xml:space="preserve">) </w:t>
      </w:r>
      <w:r w:rsidRPr="00E90EE5">
        <w:rPr>
          <w:rFonts w:ascii="Arial" w:eastAsia="Times New Roman" w:hAnsi="Arial" w:cs="Arial"/>
          <w:color w:val="222222"/>
          <w:kern w:val="0"/>
          <w:szCs w:val="24"/>
        </w:rPr>
        <w:t>Aplicável apenas a candidatos que sejam pessoas coletivas.</w:t>
      </w:r>
      <w:bookmarkStart w:id="0" w:name="_GoBack"/>
      <w:bookmarkEnd w:id="0"/>
    </w:p>
    <w:sectPr w:rsidR="00E90EE5" w:rsidRPr="00E90EE5">
      <w:headerReference w:type="default" r:id="rId7"/>
      <w:footerReference w:type="default" r:id="rId8"/>
      <w:pgSz w:w="11906" w:h="16838"/>
      <w:pgMar w:top="2127" w:right="849" w:bottom="1135" w:left="1080" w:header="36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FE2" w:rsidRDefault="00154FE2">
      <w:r>
        <w:separator/>
      </w:r>
    </w:p>
  </w:endnote>
  <w:endnote w:type="continuationSeparator" w:id="0">
    <w:p w:rsidR="00154FE2" w:rsidRDefault="0015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8" w:type="dxa"/>
      <w:tblLayout w:type="fixed"/>
      <w:tblCellMar>
        <w:left w:w="10" w:type="dxa"/>
        <w:right w:w="10" w:type="dxa"/>
      </w:tblCellMar>
      <w:tblLook w:val="04A0" w:firstRow="1" w:lastRow="0" w:firstColumn="1" w:lastColumn="0" w:noHBand="0" w:noVBand="1"/>
    </w:tblPr>
    <w:tblGrid>
      <w:gridCol w:w="4404"/>
      <w:gridCol w:w="3142"/>
      <w:gridCol w:w="2519"/>
    </w:tblGrid>
    <w:tr w:rsidR="00371E43">
      <w:trPr>
        <w:trHeight w:val="823"/>
      </w:trPr>
      <w:tc>
        <w:tcPr>
          <w:tcW w:w="4404" w:type="dxa"/>
          <w:tcMar>
            <w:top w:w="0" w:type="dxa"/>
            <w:left w:w="108" w:type="dxa"/>
            <w:bottom w:w="0" w:type="dxa"/>
            <w:right w:w="108" w:type="dxa"/>
          </w:tcMar>
        </w:tcPr>
        <w:p w:rsidR="00371E43" w:rsidRDefault="005A2313">
          <w:pPr>
            <w:pStyle w:val="Standard"/>
            <w:tabs>
              <w:tab w:val="left" w:pos="284"/>
              <w:tab w:val="right" w:pos="9356"/>
            </w:tabs>
            <w:jc w:val="right"/>
            <w:rPr>
              <w:rFonts w:ascii="Corbel" w:hAnsi="Corbel" w:cs="Corbel"/>
              <w:color w:val="808080"/>
              <w:sz w:val="16"/>
              <w:szCs w:val="16"/>
            </w:rPr>
          </w:pPr>
        </w:p>
      </w:tc>
      <w:tc>
        <w:tcPr>
          <w:tcW w:w="3142" w:type="dxa"/>
          <w:tcBorders>
            <w:top w:val="single" w:sz="12" w:space="0" w:color="808080"/>
          </w:tcBorders>
          <w:tcMar>
            <w:top w:w="0" w:type="dxa"/>
            <w:left w:w="10" w:type="dxa"/>
            <w:bottom w:w="0" w:type="dxa"/>
            <w:right w:w="10" w:type="dxa"/>
          </w:tcMar>
        </w:tcPr>
        <w:p w:rsidR="00371E43" w:rsidRDefault="003A2950">
          <w:pPr>
            <w:pStyle w:val="Standard"/>
            <w:jc w:val="right"/>
            <w:rPr>
              <w:rFonts w:ascii="Arial" w:hAnsi="Arial" w:cs="Arial"/>
              <w:sz w:val="16"/>
              <w:szCs w:val="16"/>
            </w:rPr>
          </w:pPr>
          <w:r>
            <w:rPr>
              <w:rFonts w:ascii="Arial" w:hAnsi="Arial" w:cs="Arial"/>
              <w:sz w:val="16"/>
              <w:szCs w:val="16"/>
            </w:rPr>
            <w:t>Largo de Camões</w:t>
          </w:r>
        </w:p>
        <w:p w:rsidR="00371E43" w:rsidRDefault="003A2950">
          <w:pPr>
            <w:pStyle w:val="Standard"/>
            <w:jc w:val="right"/>
            <w:rPr>
              <w:rFonts w:ascii="Arial" w:hAnsi="Arial" w:cs="Arial"/>
              <w:sz w:val="16"/>
              <w:szCs w:val="16"/>
            </w:rPr>
          </w:pPr>
          <w:r>
            <w:rPr>
              <w:rFonts w:ascii="Arial" w:hAnsi="Arial" w:cs="Arial"/>
              <w:sz w:val="16"/>
              <w:szCs w:val="16"/>
            </w:rPr>
            <w:t>3660-436 São Pedro do Sul</w:t>
          </w:r>
        </w:p>
        <w:p w:rsidR="00371E43" w:rsidRDefault="003A2950">
          <w:pPr>
            <w:pStyle w:val="Standard"/>
            <w:jc w:val="right"/>
            <w:rPr>
              <w:rFonts w:ascii="Arial" w:hAnsi="Arial" w:cs="Arial"/>
              <w:sz w:val="16"/>
              <w:szCs w:val="16"/>
            </w:rPr>
          </w:pPr>
          <w:r>
            <w:rPr>
              <w:rFonts w:ascii="Arial" w:hAnsi="Arial" w:cs="Arial"/>
              <w:sz w:val="16"/>
              <w:szCs w:val="16"/>
            </w:rPr>
            <w:t>NIF 506 785 815</w:t>
          </w:r>
        </w:p>
      </w:tc>
      <w:tc>
        <w:tcPr>
          <w:tcW w:w="2519" w:type="dxa"/>
          <w:tcBorders>
            <w:top w:val="single" w:sz="12" w:space="0" w:color="808080"/>
          </w:tcBorders>
          <w:tcMar>
            <w:top w:w="0" w:type="dxa"/>
            <w:left w:w="10" w:type="dxa"/>
            <w:bottom w:w="0" w:type="dxa"/>
            <w:right w:w="10" w:type="dxa"/>
          </w:tcMar>
        </w:tcPr>
        <w:p w:rsidR="00371E43" w:rsidRDefault="003A2950">
          <w:pPr>
            <w:pStyle w:val="Standard"/>
            <w:tabs>
              <w:tab w:val="left" w:pos="284"/>
              <w:tab w:val="right" w:pos="9356"/>
            </w:tabs>
            <w:jc w:val="right"/>
            <w:rPr>
              <w:rFonts w:ascii="Arial" w:hAnsi="Arial" w:cs="Arial"/>
              <w:sz w:val="16"/>
              <w:szCs w:val="16"/>
              <w:lang w:val="da-DK"/>
            </w:rPr>
          </w:pPr>
          <w:r>
            <w:rPr>
              <w:rFonts w:ascii="Arial" w:hAnsi="Arial" w:cs="Arial"/>
              <w:sz w:val="16"/>
              <w:szCs w:val="16"/>
              <w:lang w:val="da-DK"/>
            </w:rPr>
            <w:t xml:space="preserve">Telef (+351) 232 720 140     </w:t>
          </w:r>
        </w:p>
        <w:p w:rsidR="00371E43" w:rsidRDefault="003A2950">
          <w:pPr>
            <w:pStyle w:val="Standard"/>
            <w:jc w:val="right"/>
            <w:rPr>
              <w:rFonts w:ascii="Arial" w:hAnsi="Arial" w:cs="Arial"/>
              <w:sz w:val="16"/>
              <w:szCs w:val="16"/>
              <w:lang w:val="da-DK"/>
            </w:rPr>
          </w:pPr>
          <w:r>
            <w:rPr>
              <w:rFonts w:ascii="Arial" w:hAnsi="Arial" w:cs="Arial"/>
              <w:sz w:val="16"/>
              <w:szCs w:val="16"/>
              <w:lang w:val="da-DK"/>
            </w:rPr>
            <w:t xml:space="preserve"> Fax  (+351) 232 723 406</w:t>
          </w:r>
        </w:p>
        <w:p w:rsidR="00371E43" w:rsidRDefault="003A2950">
          <w:pPr>
            <w:pStyle w:val="Standard"/>
            <w:jc w:val="right"/>
            <w:rPr>
              <w:rFonts w:ascii="Arial" w:hAnsi="Arial" w:cs="Arial"/>
              <w:sz w:val="16"/>
              <w:szCs w:val="16"/>
              <w:lang w:val="da-DK"/>
            </w:rPr>
          </w:pPr>
          <w:r>
            <w:rPr>
              <w:rFonts w:ascii="Arial" w:hAnsi="Arial" w:cs="Arial"/>
              <w:sz w:val="16"/>
              <w:szCs w:val="16"/>
              <w:lang w:val="da-DK"/>
            </w:rPr>
            <w:t>www.cm-spsul.pt</w:t>
          </w:r>
        </w:p>
        <w:p w:rsidR="00371E43" w:rsidRDefault="003A2950">
          <w:pPr>
            <w:pStyle w:val="Standard"/>
            <w:jc w:val="right"/>
            <w:rPr>
              <w:rFonts w:ascii="Arial" w:hAnsi="Arial" w:cs="Arial"/>
              <w:sz w:val="16"/>
              <w:szCs w:val="16"/>
              <w:lang w:val="da-DK"/>
            </w:rPr>
          </w:pPr>
          <w:r>
            <w:rPr>
              <w:rFonts w:ascii="Arial" w:hAnsi="Arial" w:cs="Arial"/>
              <w:sz w:val="16"/>
              <w:szCs w:val="16"/>
              <w:lang w:val="da-DK"/>
            </w:rPr>
            <w:t>geral@cm-spsul.pt</w:t>
          </w:r>
        </w:p>
        <w:p w:rsidR="00371E43" w:rsidRDefault="003A2950">
          <w:pPr>
            <w:pStyle w:val="Standard"/>
            <w:tabs>
              <w:tab w:val="left" w:pos="284"/>
              <w:tab w:val="right" w:pos="9356"/>
            </w:tabs>
            <w:jc w:val="right"/>
            <w:rPr>
              <w:rFonts w:ascii="Arial" w:hAnsi="Arial" w:cs="Arial"/>
              <w:sz w:val="16"/>
              <w:szCs w:val="16"/>
              <w:lang w:val="da-DK"/>
            </w:rPr>
          </w:pPr>
          <w:r>
            <w:rPr>
              <w:rFonts w:ascii="Arial" w:hAnsi="Arial" w:cs="Arial"/>
              <w:sz w:val="16"/>
              <w:szCs w:val="16"/>
              <w:lang w:val="da-DK"/>
            </w:rPr>
            <w:t>MDE032E01</w:t>
          </w:r>
        </w:p>
      </w:tc>
    </w:tr>
  </w:tbl>
  <w:p w:rsidR="00371E43" w:rsidRDefault="005A2313">
    <w:pPr>
      <w:pStyle w:val="Standard"/>
      <w:rPr>
        <w:rFonts w:ascii="Corbel" w:hAnsi="Corbel" w:cs="Corbel"/>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FE2" w:rsidRDefault="00154FE2">
      <w:r>
        <w:rPr>
          <w:color w:val="000000"/>
        </w:rPr>
        <w:separator/>
      </w:r>
    </w:p>
  </w:footnote>
  <w:footnote w:type="continuationSeparator" w:id="0">
    <w:p w:rsidR="00154FE2" w:rsidRDefault="00154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88" w:type="dxa"/>
      <w:tblLayout w:type="fixed"/>
      <w:tblCellMar>
        <w:left w:w="10" w:type="dxa"/>
        <w:right w:w="10" w:type="dxa"/>
      </w:tblCellMar>
      <w:tblLook w:val="04A0" w:firstRow="1" w:lastRow="0" w:firstColumn="1" w:lastColumn="0" w:noHBand="0" w:noVBand="1"/>
    </w:tblPr>
    <w:tblGrid>
      <w:gridCol w:w="10080"/>
    </w:tblGrid>
    <w:tr w:rsidR="00371E43">
      <w:trPr>
        <w:trHeight w:val="2011"/>
      </w:trPr>
      <w:tc>
        <w:tcPr>
          <w:tcW w:w="10080" w:type="dxa"/>
          <w:tcMar>
            <w:top w:w="0" w:type="dxa"/>
            <w:left w:w="108" w:type="dxa"/>
            <w:bottom w:w="0" w:type="dxa"/>
            <w:right w:w="108" w:type="dxa"/>
          </w:tcMar>
          <w:vAlign w:val="center"/>
        </w:tcPr>
        <w:p w:rsidR="00371E43" w:rsidRDefault="003A2950">
          <w:pPr>
            <w:pStyle w:val="Textbody"/>
            <w:jc w:val="center"/>
          </w:pPr>
          <w:r>
            <w:rPr>
              <w:noProof/>
              <w:lang w:eastAsia="pt-PT"/>
            </w:rPr>
            <w:drawing>
              <wp:anchor distT="0" distB="0" distL="114300" distR="114300" simplePos="0" relativeHeight="251659264" behindDoc="0" locked="0" layoutInCell="1" allowOverlap="1">
                <wp:simplePos x="0" y="0"/>
                <wp:positionH relativeFrom="column">
                  <wp:posOffset>2958479</wp:posOffset>
                </wp:positionH>
                <wp:positionV relativeFrom="paragraph">
                  <wp:posOffset>13320</wp:posOffset>
                </wp:positionV>
                <wp:extent cx="574200" cy="870119"/>
                <wp:effectExtent l="0" t="0" r="0" b="6181"/>
                <wp:wrapSquare wrapText="bothSides"/>
                <wp:docPr id="1" name="Imagem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4200" cy="870119"/>
                        </a:xfrm>
                        <a:prstGeom prst="rect">
                          <a:avLst/>
                        </a:prstGeom>
                      </pic:spPr>
                    </pic:pic>
                  </a:graphicData>
                </a:graphic>
              </wp:anchor>
            </w:drawing>
          </w:r>
        </w:p>
        <w:p w:rsidR="00371E43" w:rsidRDefault="005A2313">
          <w:pPr>
            <w:pStyle w:val="Textbody"/>
            <w:jc w:val="center"/>
            <w:rPr>
              <w:b/>
              <w:bCs/>
              <w:color w:val="333333"/>
              <w:sz w:val="28"/>
              <w:szCs w:val="28"/>
            </w:rPr>
          </w:pPr>
        </w:p>
        <w:p w:rsidR="00371E43" w:rsidRDefault="005A2313">
          <w:pPr>
            <w:pStyle w:val="Textbody"/>
            <w:jc w:val="center"/>
            <w:rPr>
              <w:b/>
              <w:bCs/>
              <w:color w:val="333333"/>
              <w:sz w:val="28"/>
              <w:szCs w:val="28"/>
            </w:rPr>
          </w:pPr>
        </w:p>
        <w:p w:rsidR="00371E43" w:rsidRDefault="005A2313">
          <w:pPr>
            <w:pStyle w:val="Textbody"/>
            <w:jc w:val="center"/>
            <w:rPr>
              <w:b/>
              <w:bCs/>
              <w:color w:val="333333"/>
              <w:sz w:val="28"/>
              <w:szCs w:val="28"/>
            </w:rPr>
          </w:pPr>
        </w:p>
        <w:p w:rsidR="00371E43" w:rsidRDefault="003A2950">
          <w:pPr>
            <w:pStyle w:val="Textbody"/>
            <w:jc w:val="center"/>
            <w:rPr>
              <w:b/>
              <w:bCs/>
              <w:color w:val="333333"/>
              <w:sz w:val="28"/>
              <w:szCs w:val="28"/>
            </w:rPr>
          </w:pPr>
          <w:r>
            <w:rPr>
              <w:b/>
              <w:bCs/>
              <w:color w:val="333333"/>
              <w:sz w:val="28"/>
              <w:szCs w:val="28"/>
            </w:rPr>
            <w:t>MUNICÍPIO DE SÃO PEDRO DO SUL</w:t>
          </w:r>
        </w:p>
        <w:p w:rsidR="00371E43" w:rsidRDefault="003A2950">
          <w:pPr>
            <w:pStyle w:val="Textbody"/>
            <w:jc w:val="center"/>
            <w:rPr>
              <w:b/>
              <w:bCs/>
              <w:color w:val="000000"/>
            </w:rPr>
          </w:pPr>
          <w:r>
            <w:rPr>
              <w:b/>
              <w:bCs/>
              <w:color w:val="000000"/>
            </w:rPr>
            <w:t>Secção de Património</w:t>
          </w:r>
        </w:p>
      </w:tc>
    </w:tr>
  </w:tbl>
  <w:p w:rsidR="00371E43" w:rsidRDefault="005A2313">
    <w:pPr>
      <w:pStyle w:val="Cabealho"/>
      <w:spacing w:before="0" w:after="0" w:line="100" w:lineRule="atLeas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3A3D"/>
    <w:multiLevelType w:val="multilevel"/>
    <w:tmpl w:val="F834A042"/>
    <w:styleLink w:val="WWNum7"/>
    <w:lvl w:ilvl="0">
      <w:numFmt w:val="bullet"/>
      <w:lvlText w:val=""/>
      <w:lvlJc w:val="left"/>
      <w:pPr>
        <w:ind w:left="2310" w:hanging="360"/>
      </w:pPr>
      <w:rPr>
        <w:color w:val="00000A"/>
        <w:u w:val="none"/>
      </w:rPr>
    </w:lvl>
    <w:lvl w:ilvl="1">
      <w:numFmt w:val="bullet"/>
      <w:lvlText w:val="o"/>
      <w:lvlJc w:val="left"/>
      <w:pPr>
        <w:ind w:left="3030" w:hanging="360"/>
      </w:pPr>
      <w:rPr>
        <w:rFonts w:cs="Courier New"/>
      </w:rPr>
    </w:lvl>
    <w:lvl w:ilvl="2">
      <w:numFmt w:val="bullet"/>
      <w:lvlText w:val=""/>
      <w:lvlJc w:val="left"/>
      <w:pPr>
        <w:ind w:left="3750" w:hanging="360"/>
      </w:pPr>
    </w:lvl>
    <w:lvl w:ilvl="3">
      <w:numFmt w:val="bullet"/>
      <w:lvlText w:val=""/>
      <w:lvlJc w:val="left"/>
      <w:pPr>
        <w:ind w:left="4470" w:hanging="360"/>
      </w:pPr>
    </w:lvl>
    <w:lvl w:ilvl="4">
      <w:numFmt w:val="bullet"/>
      <w:lvlText w:val="o"/>
      <w:lvlJc w:val="left"/>
      <w:pPr>
        <w:ind w:left="5190" w:hanging="360"/>
      </w:pPr>
      <w:rPr>
        <w:rFonts w:cs="Courier New"/>
      </w:rPr>
    </w:lvl>
    <w:lvl w:ilvl="5">
      <w:numFmt w:val="bullet"/>
      <w:lvlText w:val=""/>
      <w:lvlJc w:val="left"/>
      <w:pPr>
        <w:ind w:left="5910" w:hanging="360"/>
      </w:pPr>
    </w:lvl>
    <w:lvl w:ilvl="6">
      <w:numFmt w:val="bullet"/>
      <w:lvlText w:val=""/>
      <w:lvlJc w:val="left"/>
      <w:pPr>
        <w:ind w:left="6630" w:hanging="360"/>
      </w:pPr>
    </w:lvl>
    <w:lvl w:ilvl="7">
      <w:numFmt w:val="bullet"/>
      <w:lvlText w:val="o"/>
      <w:lvlJc w:val="left"/>
      <w:pPr>
        <w:ind w:left="7350" w:hanging="360"/>
      </w:pPr>
      <w:rPr>
        <w:rFonts w:cs="Courier New"/>
      </w:rPr>
    </w:lvl>
    <w:lvl w:ilvl="8">
      <w:numFmt w:val="bullet"/>
      <w:lvlText w:val=""/>
      <w:lvlJc w:val="left"/>
      <w:pPr>
        <w:ind w:left="8070" w:hanging="360"/>
      </w:pPr>
    </w:lvl>
  </w:abstractNum>
  <w:abstractNum w:abstractNumId="1">
    <w:nsid w:val="04997FF8"/>
    <w:multiLevelType w:val="multilevel"/>
    <w:tmpl w:val="1E6433BC"/>
    <w:styleLink w:val="WWNum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nsid w:val="0A60457B"/>
    <w:multiLevelType w:val="multilevel"/>
    <w:tmpl w:val="69D473D0"/>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0DF5332A"/>
    <w:multiLevelType w:val="multilevel"/>
    <w:tmpl w:val="06B48204"/>
    <w:styleLink w:val="WWNum1"/>
    <w:lvl w:ilvl="0">
      <w:start w:val="1"/>
      <w:numFmt w:val="none"/>
      <w:lvlText w:val="%1"/>
      <w:lvlJc w:val="left"/>
      <w:pPr>
        <w:ind w:left="720" w:hanging="360"/>
      </w:pPr>
      <w:rPr>
        <w:rFonts w:cs="Times New Roman"/>
      </w:rPr>
    </w:lvl>
    <w:lvl w:ilvl="1">
      <w:start w:val="1"/>
      <w:numFmt w:val="none"/>
      <w:lvlText w:val="%2"/>
      <w:lvlJc w:val="left"/>
      <w:pPr>
        <w:ind w:left="1080" w:hanging="360"/>
      </w:pPr>
      <w:rPr>
        <w:rFonts w:cs="Times New Roman"/>
      </w:rPr>
    </w:lvl>
    <w:lvl w:ilvl="2">
      <w:start w:val="1"/>
      <w:numFmt w:val="none"/>
      <w:lvlText w:val="%3"/>
      <w:lvlJc w:val="left"/>
      <w:pPr>
        <w:ind w:left="1440" w:hanging="360"/>
      </w:pPr>
      <w:rPr>
        <w:rFonts w:cs="Times New Roman"/>
      </w:rPr>
    </w:lvl>
    <w:lvl w:ilvl="3">
      <w:start w:val="1"/>
      <w:numFmt w:val="none"/>
      <w:lvlText w:val="%4"/>
      <w:lvlJc w:val="left"/>
      <w:pPr>
        <w:ind w:left="1800" w:hanging="360"/>
      </w:pPr>
      <w:rPr>
        <w:rFonts w:cs="Times New Roman"/>
      </w:rPr>
    </w:lvl>
    <w:lvl w:ilvl="4">
      <w:start w:val="1"/>
      <w:numFmt w:val="none"/>
      <w:lvlText w:val="%5"/>
      <w:lvlJc w:val="left"/>
      <w:pPr>
        <w:ind w:left="2160" w:hanging="360"/>
      </w:pPr>
      <w:rPr>
        <w:rFonts w:cs="Times New Roman"/>
      </w:rPr>
    </w:lvl>
    <w:lvl w:ilvl="5">
      <w:start w:val="1"/>
      <w:numFmt w:val="none"/>
      <w:lvlText w:val="%6"/>
      <w:lvlJc w:val="left"/>
      <w:pPr>
        <w:ind w:left="2520" w:hanging="360"/>
      </w:pPr>
      <w:rPr>
        <w:rFonts w:cs="Times New Roman"/>
      </w:rPr>
    </w:lvl>
    <w:lvl w:ilvl="6">
      <w:start w:val="1"/>
      <w:numFmt w:val="none"/>
      <w:lvlText w:val="%7"/>
      <w:lvlJc w:val="left"/>
      <w:pPr>
        <w:ind w:left="2880" w:hanging="360"/>
      </w:pPr>
      <w:rPr>
        <w:rFonts w:cs="Times New Roman"/>
      </w:rPr>
    </w:lvl>
    <w:lvl w:ilvl="7">
      <w:start w:val="1"/>
      <w:numFmt w:val="none"/>
      <w:lvlText w:val="%8"/>
      <w:lvlJc w:val="left"/>
      <w:pPr>
        <w:ind w:left="3240" w:hanging="360"/>
      </w:pPr>
      <w:rPr>
        <w:rFonts w:cs="Times New Roman"/>
      </w:rPr>
    </w:lvl>
    <w:lvl w:ilvl="8">
      <w:start w:val="1"/>
      <w:numFmt w:val="none"/>
      <w:lvlText w:val="%9"/>
      <w:lvlJc w:val="left"/>
      <w:pPr>
        <w:ind w:left="3600" w:hanging="360"/>
      </w:pPr>
      <w:rPr>
        <w:rFonts w:cs="Times New Roman"/>
      </w:rPr>
    </w:lvl>
  </w:abstractNum>
  <w:abstractNum w:abstractNumId="4">
    <w:nsid w:val="12C366E5"/>
    <w:multiLevelType w:val="multilevel"/>
    <w:tmpl w:val="63701822"/>
    <w:styleLink w:val="WWNum1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nsid w:val="1D2602E5"/>
    <w:multiLevelType w:val="multilevel"/>
    <w:tmpl w:val="98D249B4"/>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nsid w:val="2BB503EF"/>
    <w:multiLevelType w:val="multilevel"/>
    <w:tmpl w:val="34A8731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30380CB8"/>
    <w:multiLevelType w:val="multilevel"/>
    <w:tmpl w:val="3612D418"/>
    <w:styleLink w:val="WWNum9"/>
    <w:lvl w:ilvl="0">
      <w:numFmt w:val="bullet"/>
      <w:lvlText w:val=""/>
      <w:lvlJc w:val="left"/>
      <w:pPr>
        <w:ind w:left="2310" w:hanging="360"/>
      </w:pPr>
      <w:rPr>
        <w:color w:val="00000A"/>
        <w:u w:val="none"/>
      </w:rPr>
    </w:lvl>
    <w:lvl w:ilvl="1">
      <w:numFmt w:val="bullet"/>
      <w:lvlText w:val="o"/>
      <w:lvlJc w:val="left"/>
      <w:pPr>
        <w:ind w:left="3030" w:hanging="360"/>
      </w:pPr>
      <w:rPr>
        <w:rFonts w:cs="Courier New"/>
      </w:rPr>
    </w:lvl>
    <w:lvl w:ilvl="2">
      <w:numFmt w:val="bullet"/>
      <w:lvlText w:val=""/>
      <w:lvlJc w:val="left"/>
      <w:pPr>
        <w:ind w:left="3750" w:hanging="360"/>
      </w:pPr>
    </w:lvl>
    <w:lvl w:ilvl="3">
      <w:numFmt w:val="bullet"/>
      <w:lvlText w:val=""/>
      <w:lvlJc w:val="left"/>
      <w:pPr>
        <w:ind w:left="4470" w:hanging="360"/>
      </w:pPr>
    </w:lvl>
    <w:lvl w:ilvl="4">
      <w:numFmt w:val="bullet"/>
      <w:lvlText w:val="o"/>
      <w:lvlJc w:val="left"/>
      <w:pPr>
        <w:ind w:left="5190" w:hanging="360"/>
      </w:pPr>
      <w:rPr>
        <w:rFonts w:cs="Courier New"/>
      </w:rPr>
    </w:lvl>
    <w:lvl w:ilvl="5">
      <w:numFmt w:val="bullet"/>
      <w:lvlText w:val=""/>
      <w:lvlJc w:val="left"/>
      <w:pPr>
        <w:ind w:left="5910" w:hanging="360"/>
      </w:pPr>
    </w:lvl>
    <w:lvl w:ilvl="6">
      <w:numFmt w:val="bullet"/>
      <w:lvlText w:val=""/>
      <w:lvlJc w:val="left"/>
      <w:pPr>
        <w:ind w:left="6630" w:hanging="360"/>
      </w:pPr>
    </w:lvl>
    <w:lvl w:ilvl="7">
      <w:numFmt w:val="bullet"/>
      <w:lvlText w:val="o"/>
      <w:lvlJc w:val="left"/>
      <w:pPr>
        <w:ind w:left="7350" w:hanging="360"/>
      </w:pPr>
      <w:rPr>
        <w:rFonts w:cs="Courier New"/>
      </w:rPr>
    </w:lvl>
    <w:lvl w:ilvl="8">
      <w:numFmt w:val="bullet"/>
      <w:lvlText w:val=""/>
      <w:lvlJc w:val="left"/>
      <w:pPr>
        <w:ind w:left="8070" w:hanging="360"/>
      </w:pPr>
    </w:lvl>
  </w:abstractNum>
  <w:abstractNum w:abstractNumId="8">
    <w:nsid w:val="3E4C2FB1"/>
    <w:multiLevelType w:val="multilevel"/>
    <w:tmpl w:val="9A3EB0AE"/>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
    <w:nsid w:val="5AA656EB"/>
    <w:multiLevelType w:val="multilevel"/>
    <w:tmpl w:val="880003EA"/>
    <w:styleLink w:val="WWNum8"/>
    <w:lvl w:ilvl="0">
      <w:numFmt w:val="bullet"/>
      <w:lvlText w:val=""/>
      <w:lvlJc w:val="left"/>
      <w:pPr>
        <w:ind w:left="2310" w:hanging="360"/>
      </w:pPr>
      <w:rPr>
        <w:color w:val="00000A"/>
        <w:u w:val="none"/>
      </w:rPr>
    </w:lvl>
    <w:lvl w:ilvl="1">
      <w:numFmt w:val="bullet"/>
      <w:lvlText w:val="o"/>
      <w:lvlJc w:val="left"/>
      <w:pPr>
        <w:ind w:left="3030" w:hanging="360"/>
      </w:pPr>
      <w:rPr>
        <w:rFonts w:cs="Courier New"/>
      </w:rPr>
    </w:lvl>
    <w:lvl w:ilvl="2">
      <w:numFmt w:val="bullet"/>
      <w:lvlText w:val=""/>
      <w:lvlJc w:val="left"/>
      <w:pPr>
        <w:ind w:left="3750" w:hanging="360"/>
      </w:pPr>
    </w:lvl>
    <w:lvl w:ilvl="3">
      <w:numFmt w:val="bullet"/>
      <w:lvlText w:val=""/>
      <w:lvlJc w:val="left"/>
      <w:pPr>
        <w:ind w:left="4470" w:hanging="360"/>
      </w:pPr>
    </w:lvl>
    <w:lvl w:ilvl="4">
      <w:numFmt w:val="bullet"/>
      <w:lvlText w:val="o"/>
      <w:lvlJc w:val="left"/>
      <w:pPr>
        <w:ind w:left="5190" w:hanging="360"/>
      </w:pPr>
      <w:rPr>
        <w:rFonts w:cs="Courier New"/>
      </w:rPr>
    </w:lvl>
    <w:lvl w:ilvl="5">
      <w:numFmt w:val="bullet"/>
      <w:lvlText w:val=""/>
      <w:lvlJc w:val="left"/>
      <w:pPr>
        <w:ind w:left="5910" w:hanging="360"/>
      </w:pPr>
    </w:lvl>
    <w:lvl w:ilvl="6">
      <w:numFmt w:val="bullet"/>
      <w:lvlText w:val=""/>
      <w:lvlJc w:val="left"/>
      <w:pPr>
        <w:ind w:left="6630" w:hanging="360"/>
      </w:pPr>
    </w:lvl>
    <w:lvl w:ilvl="7">
      <w:numFmt w:val="bullet"/>
      <w:lvlText w:val="o"/>
      <w:lvlJc w:val="left"/>
      <w:pPr>
        <w:ind w:left="7350" w:hanging="360"/>
      </w:pPr>
      <w:rPr>
        <w:rFonts w:cs="Courier New"/>
      </w:rPr>
    </w:lvl>
    <w:lvl w:ilvl="8">
      <w:numFmt w:val="bullet"/>
      <w:lvlText w:val=""/>
      <w:lvlJc w:val="left"/>
      <w:pPr>
        <w:ind w:left="8070" w:hanging="360"/>
      </w:pPr>
    </w:lvl>
  </w:abstractNum>
  <w:abstractNum w:abstractNumId="10">
    <w:nsid w:val="5D1E7FFA"/>
    <w:multiLevelType w:val="multilevel"/>
    <w:tmpl w:val="EAC88DE0"/>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nsid w:val="716618F9"/>
    <w:multiLevelType w:val="hybridMultilevel"/>
    <w:tmpl w:val="3D2E59E4"/>
    <w:lvl w:ilvl="0" w:tplc="D0AAAF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757B3B19"/>
    <w:multiLevelType w:val="hybridMultilevel"/>
    <w:tmpl w:val="95F09740"/>
    <w:lvl w:ilvl="0" w:tplc="17882F8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7DDC270C"/>
    <w:multiLevelType w:val="multilevel"/>
    <w:tmpl w:val="438CDDFE"/>
    <w:styleLink w:val="WWNum5"/>
    <w:lvl w:ilvl="0">
      <w:numFmt w:val="bullet"/>
      <w:lvlText w:val=""/>
      <w:lvlJc w:val="left"/>
      <w:pPr>
        <w:ind w:left="2520" w:hanging="360"/>
      </w:pPr>
    </w:lvl>
    <w:lvl w:ilvl="1">
      <w:numFmt w:val="bullet"/>
      <w:lvlText w:val="o"/>
      <w:lvlJc w:val="left"/>
      <w:pPr>
        <w:ind w:left="3240" w:hanging="360"/>
      </w:pPr>
      <w:rPr>
        <w:rFonts w:cs="Courier New"/>
      </w:rPr>
    </w:lvl>
    <w:lvl w:ilvl="2">
      <w:numFmt w:val="bullet"/>
      <w:lvlText w:val=""/>
      <w:lvlJc w:val="left"/>
      <w:pPr>
        <w:ind w:left="3960" w:hanging="360"/>
      </w:pPr>
    </w:lvl>
    <w:lvl w:ilvl="3">
      <w:numFmt w:val="bullet"/>
      <w:lvlText w:val=""/>
      <w:lvlJc w:val="left"/>
      <w:pPr>
        <w:ind w:left="4680" w:hanging="360"/>
      </w:pPr>
    </w:lvl>
    <w:lvl w:ilvl="4">
      <w:numFmt w:val="bullet"/>
      <w:lvlText w:val="o"/>
      <w:lvlJc w:val="left"/>
      <w:pPr>
        <w:ind w:left="5400" w:hanging="360"/>
      </w:pPr>
      <w:rPr>
        <w:rFonts w:cs="Courier New"/>
      </w:rPr>
    </w:lvl>
    <w:lvl w:ilvl="5">
      <w:numFmt w:val="bullet"/>
      <w:lvlText w:val=""/>
      <w:lvlJc w:val="left"/>
      <w:pPr>
        <w:ind w:left="6120" w:hanging="360"/>
      </w:pPr>
    </w:lvl>
    <w:lvl w:ilvl="6">
      <w:numFmt w:val="bullet"/>
      <w:lvlText w:val=""/>
      <w:lvlJc w:val="left"/>
      <w:pPr>
        <w:ind w:left="6840" w:hanging="360"/>
      </w:pPr>
    </w:lvl>
    <w:lvl w:ilvl="7">
      <w:numFmt w:val="bullet"/>
      <w:lvlText w:val="o"/>
      <w:lvlJc w:val="left"/>
      <w:pPr>
        <w:ind w:left="7560" w:hanging="360"/>
      </w:pPr>
      <w:rPr>
        <w:rFonts w:cs="Courier New"/>
      </w:rPr>
    </w:lvl>
    <w:lvl w:ilvl="8">
      <w:numFmt w:val="bullet"/>
      <w:lvlText w:val=""/>
      <w:lvlJc w:val="left"/>
      <w:pPr>
        <w:ind w:left="8280" w:hanging="360"/>
      </w:pPr>
    </w:lvl>
  </w:abstractNum>
  <w:num w:numId="1">
    <w:abstractNumId w:val="2"/>
  </w:num>
  <w:num w:numId="2">
    <w:abstractNumId w:val="6"/>
  </w:num>
  <w:num w:numId="3">
    <w:abstractNumId w:val="3"/>
  </w:num>
  <w:num w:numId="4">
    <w:abstractNumId w:val="8"/>
  </w:num>
  <w:num w:numId="5">
    <w:abstractNumId w:val="10"/>
  </w:num>
  <w:num w:numId="6">
    <w:abstractNumId w:val="5"/>
  </w:num>
  <w:num w:numId="7">
    <w:abstractNumId w:val="13"/>
  </w:num>
  <w:num w:numId="8">
    <w:abstractNumId w:val="1"/>
  </w:num>
  <w:num w:numId="9">
    <w:abstractNumId w:val="0"/>
  </w:num>
  <w:num w:numId="10">
    <w:abstractNumId w:val="9"/>
  </w:num>
  <w:num w:numId="11">
    <w:abstractNumId w:val="7"/>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DE"/>
    <w:rsid w:val="00061F77"/>
    <w:rsid w:val="00154FE2"/>
    <w:rsid w:val="00203F95"/>
    <w:rsid w:val="00374665"/>
    <w:rsid w:val="003A2950"/>
    <w:rsid w:val="003B33F9"/>
    <w:rsid w:val="00481ADE"/>
    <w:rsid w:val="005A2313"/>
    <w:rsid w:val="00870CAD"/>
    <w:rsid w:val="00E90E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8A4D8-E5E6-4808-AB90-E7E05AA7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lang w:val="pt-PT" w:eastAsia="pt-P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Standard"/>
    <w:next w:val="Standard"/>
    <w:pPr>
      <w:keepNext/>
      <w:spacing w:line="360" w:lineRule="auto"/>
      <w:jc w:val="both"/>
      <w:outlineLvl w:val="0"/>
    </w:pPr>
    <w:rPr>
      <w:rFonts w:ascii="Arial" w:eastAsia="Arial" w:hAnsi="Arial" w:cs="Arial"/>
      <w:b/>
      <w:bCs/>
      <w:sz w:val="18"/>
      <w:szCs w:val="18"/>
    </w:rPr>
  </w:style>
  <w:style w:type="paragraph" w:styleId="Cabealho2">
    <w:name w:val="heading 2"/>
    <w:basedOn w:val="Standard"/>
    <w:next w:val="Standard"/>
    <w:pPr>
      <w:keepNext/>
      <w:tabs>
        <w:tab w:val="left" w:pos="1260"/>
      </w:tabs>
      <w:outlineLvl w:val="1"/>
    </w:pPr>
    <w:rPr>
      <w:rFonts w:ascii="Arial" w:eastAsia="Arial" w:hAnsi="Arial" w:cs="Arial"/>
      <w:b/>
      <w:bCs/>
    </w:rPr>
  </w:style>
  <w:style w:type="paragraph" w:styleId="Cabealho3">
    <w:name w:val="heading 3"/>
    <w:basedOn w:val="Standard"/>
    <w:next w:val="Standard"/>
    <w:pPr>
      <w:keepNext/>
      <w:spacing w:before="240" w:after="60"/>
      <w:outlineLvl w:val="2"/>
    </w:pPr>
    <w:rPr>
      <w:rFonts w:ascii="Arial" w:eastAsia="Arial" w:hAnsi="Arial" w:cs="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line="240" w:lineRule="atLeast"/>
    </w:pPr>
    <w:rPr>
      <w:rFonts w:cs="Times New Roman"/>
      <w:szCs w:val="24"/>
      <w:lang w:eastAsia="zh-C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line="288" w:lineRule="auto"/>
      <w:jc w:val="both"/>
    </w:pPr>
    <w:rPr>
      <w:rFonts w:ascii="Arial" w:eastAsia="Arial" w:hAnsi="Arial" w:cs="Arial"/>
      <w:color w:val="FF0000"/>
      <w:sz w:val="18"/>
      <w:szCs w:val="18"/>
    </w:rPr>
  </w:style>
  <w:style w:type="paragraph" w:styleId="Lista">
    <w:name w:val="List"/>
    <w:basedOn w:val="Textbody"/>
    <w:rPr>
      <w:rFonts w:cs="Mangal"/>
      <w:sz w:val="24"/>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style>
  <w:style w:type="paragraph" w:styleId="Cabealho">
    <w:name w:val="header"/>
    <w:basedOn w:val="Standard"/>
    <w:pPr>
      <w:keepNext/>
      <w:spacing w:before="240" w:after="120"/>
    </w:pPr>
    <w:rPr>
      <w:rFonts w:ascii="Arial" w:eastAsia="Arial" w:hAnsi="Arial" w:cs="Arial"/>
      <w:sz w:val="28"/>
      <w:szCs w:val="28"/>
    </w:rPr>
  </w:style>
  <w:style w:type="paragraph" w:customStyle="1" w:styleId="Legenda3">
    <w:name w:val="Legenda3"/>
    <w:basedOn w:val="Standard"/>
    <w:pPr>
      <w:suppressLineNumbers/>
      <w:spacing w:before="120" w:after="120"/>
    </w:pPr>
    <w:rPr>
      <w:i/>
      <w:iCs/>
    </w:rPr>
  </w:style>
  <w:style w:type="paragraph" w:customStyle="1" w:styleId="Cabealho30">
    <w:name w:val="Cabeçalho3"/>
    <w:basedOn w:val="Standard"/>
    <w:pPr>
      <w:keepNext/>
      <w:spacing w:before="240" w:after="120"/>
    </w:pPr>
    <w:rPr>
      <w:rFonts w:ascii="Arial" w:eastAsia="Arial" w:hAnsi="Arial" w:cs="Arial"/>
      <w:sz w:val="28"/>
      <w:szCs w:val="28"/>
    </w:rPr>
  </w:style>
  <w:style w:type="paragraph" w:customStyle="1" w:styleId="Cabealho20">
    <w:name w:val="Cabeçalho2"/>
    <w:basedOn w:val="Standard"/>
    <w:pPr>
      <w:keepNext/>
      <w:spacing w:before="240" w:after="120"/>
    </w:pPr>
    <w:rPr>
      <w:rFonts w:ascii="Arial" w:eastAsia="Arial" w:hAnsi="Arial" w:cs="Arial"/>
      <w:sz w:val="28"/>
      <w:szCs w:val="28"/>
    </w:rPr>
  </w:style>
  <w:style w:type="paragraph" w:customStyle="1" w:styleId="Legenda2">
    <w:name w:val="Legenda2"/>
    <w:basedOn w:val="Standard"/>
    <w:pPr>
      <w:suppressLineNumbers/>
      <w:spacing w:before="120" w:after="120"/>
    </w:pPr>
    <w:rPr>
      <w:i/>
      <w:iCs/>
    </w:rPr>
  </w:style>
  <w:style w:type="paragraph" w:customStyle="1" w:styleId="Cabealho10">
    <w:name w:val="Cabeçalho1"/>
    <w:basedOn w:val="Standard"/>
    <w:pPr>
      <w:keepNext/>
      <w:spacing w:before="240" w:after="120"/>
    </w:pPr>
    <w:rPr>
      <w:rFonts w:ascii="Arial" w:eastAsia="Arial" w:hAnsi="Arial" w:cs="Arial"/>
      <w:sz w:val="28"/>
      <w:szCs w:val="28"/>
    </w:rPr>
  </w:style>
  <w:style w:type="paragraph" w:customStyle="1" w:styleId="Legenda1">
    <w:name w:val="Legenda1"/>
    <w:basedOn w:val="Standard"/>
    <w:next w:val="Standard"/>
    <w:pPr>
      <w:spacing w:before="120" w:line="360" w:lineRule="auto"/>
      <w:jc w:val="both"/>
    </w:pPr>
    <w:rPr>
      <w:rFonts w:ascii="Arial" w:eastAsia="Arial" w:hAnsi="Arial" w:cs="Arial"/>
      <w:b/>
      <w:bCs/>
      <w:sz w:val="18"/>
      <w:szCs w:val="18"/>
    </w:rPr>
  </w:style>
  <w:style w:type="paragraph" w:styleId="Rodap">
    <w:name w:val="footer"/>
    <w:basedOn w:val="Standard"/>
    <w:pPr>
      <w:tabs>
        <w:tab w:val="center" w:pos="4252"/>
        <w:tab w:val="right" w:pos="8504"/>
      </w:tabs>
    </w:pPr>
  </w:style>
  <w:style w:type="paragraph" w:styleId="Textodebal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Textbodyindent">
    <w:name w:val="Text body indent"/>
    <w:basedOn w:val="Standard"/>
    <w:pPr>
      <w:spacing w:after="120"/>
      <w:ind w:left="283"/>
    </w:pPr>
  </w:style>
  <w:style w:type="character" w:customStyle="1" w:styleId="Ttulo1Carcter">
    <w:name w:val="Título 1 Carácter"/>
    <w:basedOn w:val="Tipodeletrapredefinidodopargrafo"/>
    <w:rPr>
      <w:rFonts w:ascii="Cambria" w:eastAsia="Cambria" w:hAnsi="Cambria" w:cs="Cambria"/>
      <w:b/>
      <w:bCs/>
      <w:kern w:val="3"/>
      <w:sz w:val="32"/>
      <w:szCs w:val="32"/>
    </w:rPr>
  </w:style>
  <w:style w:type="character" w:customStyle="1" w:styleId="Ttulo2Carcter">
    <w:name w:val="Título 2 Carácter"/>
    <w:basedOn w:val="Tipodeletrapredefinidodopargrafo"/>
    <w:rPr>
      <w:rFonts w:ascii="Cambria" w:eastAsia="Cambria" w:hAnsi="Cambria" w:cs="Cambria"/>
      <w:b/>
      <w:bCs/>
      <w:i/>
      <w:iCs/>
      <w:sz w:val="28"/>
      <w:szCs w:val="28"/>
    </w:rPr>
  </w:style>
  <w:style w:type="character" w:customStyle="1" w:styleId="Ttulo3Carcter">
    <w:name w:val="Título 3 Carácter"/>
    <w:basedOn w:val="Tipodeletrapredefinidodopargrafo"/>
    <w:rPr>
      <w:rFonts w:ascii="Cambria" w:eastAsia="Cambria" w:hAnsi="Cambria" w:cs="Cambria"/>
      <w:b/>
      <w:bCs/>
      <w:sz w:val="26"/>
      <w:szCs w:val="26"/>
    </w:rPr>
  </w:style>
  <w:style w:type="character" w:customStyle="1" w:styleId="CabealhoCarcter1">
    <w:name w:val="Cabeçalho Carácter1"/>
    <w:basedOn w:val="Tipodeletrapredefinidodopargrafo"/>
    <w:rPr>
      <w:rFonts w:cs="Times New Roman"/>
      <w:sz w:val="24"/>
      <w:szCs w:val="24"/>
    </w:rPr>
  </w:style>
  <w:style w:type="character" w:customStyle="1" w:styleId="RodapCarcter1">
    <w:name w:val="Rodapé Carácter1"/>
    <w:basedOn w:val="Tipodeletrapredefinidodopargrafo"/>
    <w:rPr>
      <w:rFonts w:cs="Times New Roman"/>
      <w:sz w:val="24"/>
      <w:szCs w:val="24"/>
    </w:rPr>
  </w:style>
  <w:style w:type="character" w:customStyle="1" w:styleId="TextodebaloCarcter">
    <w:name w:val="Texto de balão Carácter"/>
    <w:basedOn w:val="Tipodeletrapredefinidodopargrafo"/>
    <w:rPr>
      <w:rFonts w:cs="Times New Roman"/>
      <w:sz w:val="2"/>
      <w:szCs w:val="2"/>
    </w:rPr>
  </w:style>
  <w:style w:type="character" w:customStyle="1" w:styleId="Tipodeletrapredefinidodopargrafo3">
    <w:name w:val="Tipo de letra predefinido do parágrafo3"/>
  </w:style>
  <w:style w:type="character" w:customStyle="1" w:styleId="Absatz-Standardschriftart">
    <w:name w:val="Absatz-Standardschriftart"/>
  </w:style>
  <w:style w:type="character" w:customStyle="1" w:styleId="Tipodeletrapredefinidodopargrafo2">
    <w:name w:val="Tipo de letra predefinido do parágrafo2"/>
  </w:style>
  <w:style w:type="character" w:customStyle="1" w:styleId="WW-Absatz-Standardschriftart">
    <w:name w:val="WW-Absatz-Standardschriftart"/>
  </w:style>
  <w:style w:type="character" w:customStyle="1" w:styleId="WW8Num1z0">
    <w:name w:val="WW8Num1z0"/>
    <w:rPr>
      <w:rFonts w:ascii="Wingdings" w:eastAsia="Wingdings" w:hAnsi="Wingdings" w:cs="Wingdings"/>
      <w:sz w:val="16"/>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Wingdings" w:eastAsia="Wingdings" w:hAnsi="Wingdings" w:cs="Wingdings"/>
      <w:sz w:val="16"/>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Wingdings" w:eastAsia="Wingdings" w:hAnsi="Wingdings" w:cs="Wingdings"/>
      <w:sz w:val="16"/>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Wingdings" w:eastAsia="Wingdings" w:hAnsi="Wingdings" w:cs="Wingdings"/>
      <w:sz w:val="16"/>
    </w:rPr>
  </w:style>
  <w:style w:type="character" w:customStyle="1" w:styleId="WW8Num8z1">
    <w:name w:val="WW8Num8z1"/>
    <w:rPr>
      <w:rFonts w:ascii="Arial Narrow" w:eastAsia="Arial Narrow" w:hAnsi="Arial Narrow" w:cs="Arial Narrow"/>
      <w:sz w:val="16"/>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8z4">
    <w:name w:val="WW8Num8z4"/>
    <w:rPr>
      <w:rFonts w:ascii="Courier New" w:eastAsia="Courier New" w:hAnsi="Courier New" w:cs="Courier New"/>
    </w:rPr>
  </w:style>
  <w:style w:type="character" w:customStyle="1" w:styleId="WW8Num9z0">
    <w:name w:val="WW8Num9z0"/>
    <w:rPr>
      <w:rFonts w:ascii="Wingdings" w:eastAsia="Wingdings" w:hAnsi="Wingdings" w:cs="Wingdings"/>
      <w:sz w:val="16"/>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Wingdings" w:eastAsia="Wingdings" w:hAnsi="Wingdings" w:cs="Wingdings"/>
      <w:sz w:val="16"/>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Wingdings" w:eastAsia="Wingdings" w:hAnsi="Wingdings" w:cs="Wingdings"/>
      <w:sz w:val="16"/>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Wingdings" w:eastAsia="Wingdings" w:hAnsi="Wingdings" w:cs="Wingdings"/>
      <w:sz w:val="16"/>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sz w:val="16"/>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Wingdings" w:eastAsia="Wingdings" w:hAnsi="Wingdings" w:cs="Wingdings"/>
      <w:sz w:val="16"/>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Wingdings" w:eastAsia="Wingdings" w:hAnsi="Wingdings" w:cs="Wingdings"/>
      <w:sz w:val="16"/>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Wingdings" w:eastAsia="Wingdings" w:hAnsi="Wingdings" w:cs="Wingdings"/>
      <w:sz w:val="16"/>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Wingdings" w:eastAsia="Wingdings" w:hAnsi="Wingdings" w:cs="Wingdings"/>
      <w:sz w:val="16"/>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Wingdings" w:eastAsia="Wingdings" w:hAnsi="Wingdings" w:cs="Wingdings"/>
      <w:sz w:val="16"/>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Wingdings" w:eastAsia="Wingdings" w:hAnsi="Wingdings" w:cs="Wingdings"/>
      <w:sz w:val="16"/>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Wingdings" w:eastAsia="Wingdings" w:hAnsi="Wingdings" w:cs="Wingdings"/>
      <w:sz w:val="16"/>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Wingdings" w:eastAsia="Wingdings" w:hAnsi="Wingdings" w:cs="Wingdings"/>
      <w:sz w:val="16"/>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Wingdings" w:eastAsia="Wingdings" w:hAnsi="Wingdings" w:cs="Wingdings"/>
      <w:sz w:val="16"/>
    </w:rPr>
  </w:style>
  <w:style w:type="character" w:customStyle="1" w:styleId="WW8Num22z1">
    <w:name w:val="WW8Num22z1"/>
    <w:rPr>
      <w:rFonts w:ascii="Symbol" w:eastAsia="Symbol" w:hAnsi="Symbol" w:cs="Symbol"/>
      <w:sz w:val="16"/>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Wingdings" w:eastAsia="Wingdings" w:hAnsi="Wingdings" w:cs="Wingdings"/>
      <w:sz w:val="16"/>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16"/>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Wingdings" w:eastAsia="Wingdings" w:hAnsi="Wingdings" w:cs="Wingdings"/>
      <w:sz w:val="16"/>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Wingdings" w:eastAsia="Wingdings" w:hAnsi="Wingdings" w:cs="Wingdings"/>
      <w:sz w:val="16"/>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16"/>
    </w:rPr>
  </w:style>
  <w:style w:type="character" w:customStyle="1" w:styleId="WW8Num28z1">
    <w:name w:val="WW8Num28z1"/>
    <w:rPr>
      <w:rFonts w:ascii="Courier New" w:eastAsia="Courier New" w:hAnsi="Courier New" w:cs="Courier New"/>
      <w:sz w:val="16"/>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8z4">
    <w:name w:val="WW8Num28z4"/>
    <w:rPr>
      <w:rFonts w:ascii="Courier New" w:eastAsia="Courier New" w:hAnsi="Courier New" w:cs="Courier New"/>
    </w:rPr>
  </w:style>
  <w:style w:type="character" w:customStyle="1" w:styleId="WW8Num29z0">
    <w:name w:val="WW8Num29z0"/>
    <w:rPr>
      <w:rFonts w:ascii="Wingdings" w:eastAsia="Wingdings" w:hAnsi="Wingdings" w:cs="Wingdings"/>
      <w:sz w:val="16"/>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Wingdings" w:eastAsia="Wingdings" w:hAnsi="Wingdings" w:cs="Wingdings"/>
      <w:sz w:val="16"/>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Wingdings" w:eastAsia="Wingdings" w:hAnsi="Wingdings" w:cs="Wingdings"/>
      <w:sz w:val="16"/>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Wingdings" w:eastAsia="Wingdings" w:hAnsi="Wingdings" w:cs="Wingdings"/>
      <w:sz w:val="16"/>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sz w:val="16"/>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4z0">
    <w:name w:val="WW8Num34z0"/>
    <w:rPr>
      <w:rFonts w:ascii="Wingdings" w:eastAsia="Wingdings" w:hAnsi="Wingdings" w:cs="Wingdings"/>
      <w:sz w:val="16"/>
    </w:rPr>
  </w:style>
  <w:style w:type="character" w:customStyle="1" w:styleId="WW8Num34z1">
    <w:name w:val="WW8Num34z1"/>
    <w:rPr>
      <w:rFonts w:ascii="Arial Narrow" w:eastAsia="Arial Narrow" w:hAnsi="Arial Narrow" w:cs="Arial Narrow"/>
      <w:sz w:val="16"/>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4z4">
    <w:name w:val="WW8Num34z4"/>
    <w:rPr>
      <w:rFonts w:ascii="Courier New" w:eastAsia="Courier New" w:hAnsi="Courier New" w:cs="Courier New"/>
    </w:rPr>
  </w:style>
  <w:style w:type="character" w:customStyle="1" w:styleId="WW8Num35z0">
    <w:name w:val="WW8Num35z0"/>
    <w:rPr>
      <w:rFonts w:ascii="Wingdings" w:eastAsia="Wingdings" w:hAnsi="Wingdings" w:cs="Wingdings"/>
      <w:sz w:val="16"/>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Arial Narrow" w:eastAsia="Arial Narrow" w:hAnsi="Arial Narrow" w:cs="Arial Narrow"/>
      <w:sz w:val="16"/>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Wingdings" w:eastAsia="Wingdings" w:hAnsi="Wingdings" w:cs="Wingdings"/>
      <w:sz w:val="16"/>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Tipodeletrapredefinidodopargrafo1">
    <w:name w:val="Tipo de letra predefinido do parágrafo1"/>
  </w:style>
  <w:style w:type="character" w:customStyle="1" w:styleId="FootnoteSymbol">
    <w:name w:val="Footnote Symbol"/>
    <w:rPr>
      <w:position w:val="0"/>
      <w:vertAlign w:val="superscript"/>
    </w:rPr>
  </w:style>
  <w:style w:type="character" w:customStyle="1" w:styleId="Internetlink">
    <w:name w:val="Internet link"/>
    <w:basedOn w:val="Tipodeletrapredefinidodopargrafo"/>
    <w:rPr>
      <w:rFonts w:cs="Times New Roman"/>
      <w:color w:val="0000FF"/>
      <w:u w:val="single"/>
    </w:rPr>
  </w:style>
  <w:style w:type="character" w:customStyle="1" w:styleId="RodapCarcter">
    <w:name w:val="Rodapé Carácter"/>
    <w:rPr>
      <w:sz w:val="24"/>
    </w:rPr>
  </w:style>
  <w:style w:type="character" w:customStyle="1" w:styleId="CabealhoCarcter">
    <w:name w:val="Cabeçalho Carácter"/>
    <w:rPr>
      <w:rFonts w:ascii="Arial" w:eastAsia="Arial" w:hAnsi="Arial" w:cs="Arial"/>
      <w:sz w:val="28"/>
    </w:rPr>
  </w:style>
  <w:style w:type="character" w:customStyle="1" w:styleId="CorpodetextoCarcter">
    <w:name w:val="Corpo de texto Carácter"/>
    <w:basedOn w:val="Tipodeletrapredefinidodopargrafo"/>
    <w:rPr>
      <w:rFonts w:eastAsia="Times New Roman" w:cs="Times New Roman"/>
      <w:sz w:val="24"/>
      <w:szCs w:val="24"/>
    </w:rPr>
  </w:style>
  <w:style w:type="character" w:customStyle="1" w:styleId="AvanodecorpodetextoCarcter">
    <w:name w:val="Avanço de corpo de texto Carácter"/>
    <w:basedOn w:val="Tipodeletrapredefinidodopargrafo"/>
    <w:rPr>
      <w:rFonts w:cs="Times New Roman"/>
      <w:sz w:val="24"/>
      <w:szCs w:val="24"/>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color w:val="00000A"/>
      <w:u w:val="none"/>
    </w:rPr>
  </w:style>
  <w:style w:type="numbering" w:customStyle="1" w:styleId="Semlista1">
    <w:name w:val="Sem lista1"/>
    <w:basedOn w:val="Semlista"/>
    <w:pPr>
      <w:numPr>
        <w:numId w:val="1"/>
      </w:numPr>
    </w:pPr>
  </w:style>
  <w:style w:type="numbering" w:customStyle="1" w:styleId="WW8Num1">
    <w:name w:val="WW8Num1"/>
    <w:basedOn w:val="Semlista"/>
    <w:pPr>
      <w:numPr>
        <w:numId w:val="2"/>
      </w:numPr>
    </w:pPr>
  </w:style>
  <w:style w:type="numbering" w:customStyle="1" w:styleId="WWNum1">
    <w:name w:val="WWNum1"/>
    <w:basedOn w:val="Semlista"/>
    <w:pPr>
      <w:numPr>
        <w:numId w:val="3"/>
      </w:numPr>
    </w:pPr>
  </w:style>
  <w:style w:type="numbering" w:customStyle="1" w:styleId="WWNum2">
    <w:name w:val="WWNum2"/>
    <w:basedOn w:val="Semlista"/>
    <w:pPr>
      <w:numPr>
        <w:numId w:val="4"/>
      </w:numPr>
    </w:pPr>
  </w:style>
  <w:style w:type="numbering" w:customStyle="1" w:styleId="WWNum3">
    <w:name w:val="WWNum3"/>
    <w:basedOn w:val="Semlista"/>
    <w:pPr>
      <w:numPr>
        <w:numId w:val="5"/>
      </w:numPr>
    </w:pPr>
  </w:style>
  <w:style w:type="numbering" w:customStyle="1" w:styleId="WWNum4">
    <w:name w:val="WWNum4"/>
    <w:basedOn w:val="Semlista"/>
    <w:pPr>
      <w:numPr>
        <w:numId w:val="6"/>
      </w:numPr>
    </w:pPr>
  </w:style>
  <w:style w:type="numbering" w:customStyle="1" w:styleId="WWNum5">
    <w:name w:val="WWNum5"/>
    <w:basedOn w:val="Semlista"/>
    <w:pPr>
      <w:numPr>
        <w:numId w:val="7"/>
      </w:numPr>
    </w:pPr>
  </w:style>
  <w:style w:type="numbering" w:customStyle="1" w:styleId="WWNum6">
    <w:name w:val="WWNum6"/>
    <w:basedOn w:val="Semlista"/>
    <w:pPr>
      <w:numPr>
        <w:numId w:val="8"/>
      </w:numPr>
    </w:pPr>
  </w:style>
  <w:style w:type="numbering" w:customStyle="1" w:styleId="WWNum7">
    <w:name w:val="WWNum7"/>
    <w:basedOn w:val="Semlista"/>
    <w:pPr>
      <w:numPr>
        <w:numId w:val="9"/>
      </w:numPr>
    </w:pPr>
  </w:style>
  <w:style w:type="numbering" w:customStyle="1" w:styleId="WWNum8">
    <w:name w:val="WWNum8"/>
    <w:basedOn w:val="Semlista"/>
    <w:pPr>
      <w:numPr>
        <w:numId w:val="10"/>
      </w:numPr>
    </w:pPr>
  </w:style>
  <w:style w:type="numbering" w:customStyle="1" w:styleId="WWNum9">
    <w:name w:val="WWNum9"/>
    <w:basedOn w:val="Semlista"/>
    <w:pPr>
      <w:numPr>
        <w:numId w:val="11"/>
      </w:numPr>
    </w:pPr>
  </w:style>
  <w:style w:type="numbering" w:customStyle="1" w:styleId="WWNum10">
    <w:name w:val="WWNum10"/>
    <w:basedOn w:val="Semlista"/>
    <w:pPr>
      <w:numPr>
        <w:numId w:val="12"/>
      </w:numPr>
    </w:pPr>
  </w:style>
  <w:style w:type="paragraph" w:styleId="PargrafodaLista">
    <w:name w:val="List Paragraph"/>
    <w:basedOn w:val="Normal"/>
    <w:uiPriority w:val="34"/>
    <w:qFormat/>
    <w:rsid w:val="00E90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68574">
      <w:bodyDiv w:val="1"/>
      <w:marLeft w:val="0"/>
      <w:marRight w:val="0"/>
      <w:marTop w:val="0"/>
      <w:marBottom w:val="0"/>
      <w:divBdr>
        <w:top w:val="none" w:sz="0" w:space="0" w:color="auto"/>
        <w:left w:val="none" w:sz="0" w:space="0" w:color="auto"/>
        <w:bottom w:val="none" w:sz="0" w:space="0" w:color="auto"/>
        <w:right w:val="none" w:sz="0" w:space="0" w:color="auto"/>
      </w:divBdr>
      <w:divsChild>
        <w:div w:id="679431032">
          <w:marLeft w:val="0"/>
          <w:marRight w:val="0"/>
          <w:marTop w:val="0"/>
          <w:marBottom w:val="0"/>
          <w:divBdr>
            <w:top w:val="none" w:sz="0" w:space="0" w:color="auto"/>
            <w:left w:val="none" w:sz="0" w:space="0" w:color="auto"/>
            <w:bottom w:val="none" w:sz="0" w:space="0" w:color="auto"/>
            <w:right w:val="none" w:sz="0" w:space="0" w:color="auto"/>
          </w:divBdr>
        </w:div>
        <w:div w:id="1786727793">
          <w:marLeft w:val="0"/>
          <w:marRight w:val="0"/>
          <w:marTop w:val="0"/>
          <w:marBottom w:val="0"/>
          <w:divBdr>
            <w:top w:val="none" w:sz="0" w:space="0" w:color="auto"/>
            <w:left w:val="none" w:sz="0" w:space="0" w:color="auto"/>
            <w:bottom w:val="none" w:sz="0" w:space="0" w:color="auto"/>
            <w:right w:val="none" w:sz="0" w:space="0" w:color="auto"/>
          </w:divBdr>
        </w:div>
        <w:div w:id="93063251">
          <w:marLeft w:val="0"/>
          <w:marRight w:val="0"/>
          <w:marTop w:val="0"/>
          <w:marBottom w:val="0"/>
          <w:divBdr>
            <w:top w:val="none" w:sz="0" w:space="0" w:color="auto"/>
            <w:left w:val="none" w:sz="0" w:space="0" w:color="auto"/>
            <w:bottom w:val="none" w:sz="0" w:space="0" w:color="auto"/>
            <w:right w:val="none" w:sz="0" w:space="0" w:color="auto"/>
          </w:divBdr>
        </w:div>
        <w:div w:id="1940134214">
          <w:marLeft w:val="0"/>
          <w:marRight w:val="0"/>
          <w:marTop w:val="0"/>
          <w:marBottom w:val="0"/>
          <w:divBdr>
            <w:top w:val="none" w:sz="0" w:space="0" w:color="auto"/>
            <w:left w:val="none" w:sz="0" w:space="0" w:color="auto"/>
            <w:bottom w:val="none" w:sz="0" w:space="0" w:color="auto"/>
            <w:right w:val="none" w:sz="0" w:space="0" w:color="auto"/>
          </w:divBdr>
        </w:div>
        <w:div w:id="648941051">
          <w:marLeft w:val="0"/>
          <w:marRight w:val="0"/>
          <w:marTop w:val="0"/>
          <w:marBottom w:val="0"/>
          <w:divBdr>
            <w:top w:val="none" w:sz="0" w:space="0" w:color="auto"/>
            <w:left w:val="none" w:sz="0" w:space="0" w:color="auto"/>
            <w:bottom w:val="none" w:sz="0" w:space="0" w:color="auto"/>
            <w:right w:val="none" w:sz="0" w:space="0" w:color="auto"/>
          </w:divBdr>
        </w:div>
        <w:div w:id="1593053883">
          <w:marLeft w:val="0"/>
          <w:marRight w:val="0"/>
          <w:marTop w:val="0"/>
          <w:marBottom w:val="0"/>
          <w:divBdr>
            <w:top w:val="none" w:sz="0" w:space="0" w:color="auto"/>
            <w:left w:val="none" w:sz="0" w:space="0" w:color="auto"/>
            <w:bottom w:val="none" w:sz="0" w:space="0" w:color="auto"/>
            <w:right w:val="none" w:sz="0" w:space="0" w:color="auto"/>
          </w:divBdr>
        </w:div>
        <w:div w:id="621233665">
          <w:marLeft w:val="0"/>
          <w:marRight w:val="0"/>
          <w:marTop w:val="0"/>
          <w:marBottom w:val="0"/>
          <w:divBdr>
            <w:top w:val="none" w:sz="0" w:space="0" w:color="auto"/>
            <w:left w:val="none" w:sz="0" w:space="0" w:color="auto"/>
            <w:bottom w:val="none" w:sz="0" w:space="0" w:color="auto"/>
            <w:right w:val="none" w:sz="0" w:space="0" w:color="auto"/>
          </w:divBdr>
        </w:div>
        <w:div w:id="771437082">
          <w:marLeft w:val="0"/>
          <w:marRight w:val="0"/>
          <w:marTop w:val="0"/>
          <w:marBottom w:val="0"/>
          <w:divBdr>
            <w:top w:val="none" w:sz="0" w:space="0" w:color="auto"/>
            <w:left w:val="none" w:sz="0" w:space="0" w:color="auto"/>
            <w:bottom w:val="none" w:sz="0" w:space="0" w:color="auto"/>
            <w:right w:val="none" w:sz="0" w:space="0" w:color="auto"/>
          </w:divBdr>
        </w:div>
        <w:div w:id="439105078">
          <w:marLeft w:val="0"/>
          <w:marRight w:val="0"/>
          <w:marTop w:val="0"/>
          <w:marBottom w:val="0"/>
          <w:divBdr>
            <w:top w:val="none" w:sz="0" w:space="0" w:color="auto"/>
            <w:left w:val="none" w:sz="0" w:space="0" w:color="auto"/>
            <w:bottom w:val="none" w:sz="0" w:space="0" w:color="auto"/>
            <w:right w:val="none" w:sz="0" w:space="0" w:color="auto"/>
          </w:divBdr>
        </w:div>
        <w:div w:id="1047409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CÂMARA MUNICIPAL DE</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dc:title>
  <dc:creator>Mafalda</dc:creator>
  <cp:lastModifiedBy>Fernando, Ferreira</cp:lastModifiedBy>
  <cp:revision>4</cp:revision>
  <cp:lastPrinted>2015-02-18T15:48:00Z</cp:lastPrinted>
  <dcterms:created xsi:type="dcterms:W3CDTF">2024-05-28T11:53:00Z</dcterms:created>
  <dcterms:modified xsi:type="dcterms:W3CDTF">2025-04-14T09:39:00Z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SMART Vision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